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FF1" w:rsidRDefault="008A1906" w:rsidP="0026701A">
      <w:pPr>
        <w:keepNext/>
        <w:keepLines/>
        <w:pageBreakBefore/>
        <w:rPr>
          <w:b/>
          <w:sz w:val="24"/>
          <w:u w:val="single"/>
        </w:rPr>
      </w:pPr>
      <w:r w:rsidRPr="008A1906">
        <w:rPr>
          <w:b/>
          <w:sz w:val="24"/>
          <w:u w:val="single"/>
        </w:rPr>
        <w:t xml:space="preserve">RETRACING PAINT PAVEMENT </w:t>
      </w:r>
      <w:r w:rsidR="0010672F">
        <w:rPr>
          <w:b/>
          <w:sz w:val="24"/>
          <w:u w:val="single"/>
        </w:rPr>
        <w:t>LINE</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8A1906" w:rsidP="0026701A">
            <w:pPr>
              <w:keepNext/>
              <w:keepLines/>
              <w:jc w:val="both"/>
              <w:rPr>
                <w:sz w:val="16"/>
                <w:szCs w:val="16"/>
              </w:rPr>
            </w:pPr>
            <w:r w:rsidRPr="008A1906">
              <w:rPr>
                <w:sz w:val="16"/>
                <w:szCs w:val="16"/>
              </w:rPr>
              <w:t>(5-18-10) (Rev. 2-7-14)</w:t>
            </w:r>
          </w:p>
        </w:tc>
        <w:tc>
          <w:tcPr>
            <w:tcW w:w="3192" w:type="dxa"/>
          </w:tcPr>
          <w:p w:rsidR="00A10045" w:rsidRPr="00A10045" w:rsidRDefault="008A1906" w:rsidP="0026701A">
            <w:pPr>
              <w:keepNext/>
              <w:keepLines/>
              <w:jc w:val="center"/>
              <w:rPr>
                <w:sz w:val="16"/>
                <w:szCs w:val="16"/>
              </w:rPr>
            </w:pPr>
            <w:r w:rsidRPr="008A1906">
              <w:rPr>
                <w:sz w:val="16"/>
                <w:szCs w:val="16"/>
              </w:rPr>
              <w:t>1205</w:t>
            </w:r>
          </w:p>
        </w:tc>
        <w:tc>
          <w:tcPr>
            <w:tcW w:w="3192" w:type="dxa"/>
          </w:tcPr>
          <w:p w:rsidR="00A10045" w:rsidRPr="00A10045" w:rsidRDefault="008A1906" w:rsidP="008A1906">
            <w:pPr>
              <w:keepNext/>
              <w:keepLines/>
              <w:jc w:val="right"/>
              <w:rPr>
                <w:sz w:val="16"/>
                <w:szCs w:val="16"/>
              </w:rPr>
            </w:pPr>
            <w:r w:rsidRPr="008A1906">
              <w:rPr>
                <w:bCs/>
                <w:kern w:val="32"/>
                <w:sz w:val="16"/>
                <w:szCs w:val="16"/>
              </w:rPr>
              <w:t>SPD 12-</w:t>
            </w:r>
            <w:r>
              <w:rPr>
                <w:bCs/>
                <w:kern w:val="32"/>
                <w:sz w:val="16"/>
                <w:szCs w:val="16"/>
              </w:rPr>
              <w:t>100</w:t>
            </w:r>
          </w:p>
        </w:tc>
      </w:tr>
    </w:tbl>
    <w:p w:rsidR="00A10045" w:rsidRPr="0026701A" w:rsidRDefault="00A10045" w:rsidP="0026701A">
      <w:pPr>
        <w:keepNext/>
        <w:keepLines/>
        <w:jc w:val="both"/>
        <w:rPr>
          <w:sz w:val="16"/>
          <w:szCs w:val="16"/>
        </w:rPr>
      </w:pPr>
    </w:p>
    <w:p w:rsidR="00DD57FA" w:rsidRPr="00DD57FA" w:rsidRDefault="00DD57FA" w:rsidP="00DD57FA">
      <w:pPr>
        <w:keepNext/>
        <w:keepLines/>
        <w:jc w:val="both"/>
        <w:rPr>
          <w:b/>
          <w:sz w:val="24"/>
        </w:rPr>
      </w:pPr>
      <w:r w:rsidRPr="00DD57FA">
        <w:rPr>
          <w:b/>
          <w:sz w:val="24"/>
        </w:rPr>
        <w:t>Description</w:t>
      </w:r>
    </w:p>
    <w:p w:rsidR="00DD57FA" w:rsidRPr="00DD57FA" w:rsidRDefault="00DD57FA" w:rsidP="00DD57FA">
      <w:pPr>
        <w:keepNext/>
        <w:keepLines/>
        <w:jc w:val="both"/>
        <w:rPr>
          <w:sz w:val="24"/>
        </w:rPr>
      </w:pPr>
    </w:p>
    <w:p w:rsidR="008A1906" w:rsidRPr="008A1906" w:rsidRDefault="008A1906" w:rsidP="008A1906">
      <w:pPr>
        <w:jc w:val="both"/>
        <w:outlineLvl w:val="0"/>
        <w:rPr>
          <w:bCs/>
          <w:kern w:val="32"/>
          <w:sz w:val="24"/>
          <w:szCs w:val="24"/>
        </w:rPr>
      </w:pPr>
      <w:r w:rsidRPr="008A1906">
        <w:rPr>
          <w:bCs/>
          <w:kern w:val="32"/>
          <w:sz w:val="24"/>
          <w:szCs w:val="24"/>
        </w:rPr>
        <w:t>Reapply plain over existing paint pavement markings on all roads included in the summary of quantities described elsewhere in the proposal.</w:t>
      </w:r>
    </w:p>
    <w:p w:rsidR="00DD57FA" w:rsidRDefault="00DD57FA" w:rsidP="00A10045">
      <w:pPr>
        <w:jc w:val="both"/>
        <w:rPr>
          <w:sz w:val="24"/>
          <w:szCs w:val="22"/>
        </w:rPr>
      </w:pPr>
    </w:p>
    <w:p w:rsidR="00DD57FA" w:rsidRPr="00DD57FA" w:rsidRDefault="00DD57FA" w:rsidP="00DD57FA">
      <w:pPr>
        <w:keepNext/>
        <w:keepLines/>
        <w:jc w:val="both"/>
        <w:rPr>
          <w:b/>
          <w:sz w:val="24"/>
        </w:rPr>
      </w:pPr>
      <w:r w:rsidRPr="00DD57FA">
        <w:rPr>
          <w:b/>
          <w:sz w:val="24"/>
        </w:rPr>
        <w:t>Materials</w:t>
      </w:r>
    </w:p>
    <w:p w:rsidR="00DD57FA" w:rsidRPr="00DD57FA" w:rsidRDefault="00DD57FA" w:rsidP="00DD57FA">
      <w:pPr>
        <w:keepNext/>
        <w:keepLines/>
        <w:jc w:val="both"/>
        <w:rPr>
          <w:sz w:val="24"/>
        </w:rPr>
      </w:pPr>
    </w:p>
    <w:p w:rsidR="00DD57FA" w:rsidRPr="00DD57FA" w:rsidRDefault="00DD57FA" w:rsidP="00DD57FA">
      <w:pPr>
        <w:keepNext/>
        <w:keepLines/>
        <w:widowControl w:val="0"/>
        <w:jc w:val="both"/>
        <w:rPr>
          <w:sz w:val="24"/>
          <w:szCs w:val="24"/>
        </w:rPr>
      </w:pPr>
      <w:r w:rsidRPr="00DD57FA">
        <w:rPr>
          <w:sz w:val="24"/>
          <w:szCs w:val="24"/>
        </w:rPr>
        <w:t xml:space="preserve">Refer to Division 10 of the </w:t>
      </w:r>
      <w:r w:rsidRPr="00DD57FA">
        <w:rPr>
          <w:i/>
          <w:sz w:val="24"/>
        </w:rPr>
        <w:t>201</w:t>
      </w:r>
      <w:r w:rsidR="006C6280">
        <w:rPr>
          <w:i/>
          <w:sz w:val="24"/>
        </w:rPr>
        <w:t>8</w:t>
      </w:r>
      <w:bookmarkStart w:id="0" w:name="_GoBack"/>
      <w:bookmarkEnd w:id="0"/>
      <w:r w:rsidRPr="00DD57FA">
        <w:rPr>
          <w:sz w:val="24"/>
        </w:rPr>
        <w:t> </w:t>
      </w:r>
      <w:r w:rsidRPr="00DD57FA">
        <w:rPr>
          <w:i/>
          <w:sz w:val="24"/>
          <w:szCs w:val="24"/>
        </w:rPr>
        <w:t>Standard Specifications</w:t>
      </w:r>
      <w:r w:rsidRPr="00DD57FA">
        <w:rPr>
          <w:sz w:val="24"/>
          <w:szCs w:val="24"/>
        </w:rPr>
        <w:t>.</w:t>
      </w:r>
    </w:p>
    <w:p w:rsidR="00DD57FA" w:rsidRPr="00DD57FA" w:rsidRDefault="00DD57FA" w:rsidP="00DD57FA">
      <w:pPr>
        <w:keepNext/>
        <w:keepLines/>
        <w:widowControl w:val="0"/>
        <w:jc w:val="both"/>
        <w:rPr>
          <w:sz w:val="24"/>
          <w:szCs w:val="24"/>
        </w:rPr>
      </w:pPr>
    </w:p>
    <w:tbl>
      <w:tblPr>
        <w:tblW w:w="8928" w:type="dxa"/>
        <w:tblLayout w:type="fixed"/>
        <w:tblLook w:val="0000" w:firstRow="0" w:lastRow="0" w:firstColumn="0" w:lastColumn="0" w:noHBand="0" w:noVBand="0"/>
      </w:tblPr>
      <w:tblGrid>
        <w:gridCol w:w="6858"/>
        <w:gridCol w:w="1530"/>
        <w:gridCol w:w="540"/>
      </w:tblGrid>
      <w:tr w:rsidR="00DD57FA" w:rsidRPr="00DD57FA" w:rsidTr="009F32E6">
        <w:trPr>
          <w:gridAfter w:val="1"/>
          <w:wAfter w:w="540" w:type="dxa"/>
        </w:trPr>
        <w:tc>
          <w:tcPr>
            <w:tcW w:w="6858" w:type="dxa"/>
          </w:tcPr>
          <w:p w:rsidR="00DD57FA" w:rsidRPr="00DD57FA" w:rsidRDefault="00DD57FA" w:rsidP="00DD57FA">
            <w:pPr>
              <w:keepNext/>
              <w:keepLines/>
              <w:widowControl w:val="0"/>
              <w:rPr>
                <w:sz w:val="24"/>
              </w:rPr>
            </w:pPr>
            <w:r w:rsidRPr="00DD57FA">
              <w:rPr>
                <w:b/>
                <w:sz w:val="24"/>
              </w:rPr>
              <w:t>Item</w:t>
            </w:r>
          </w:p>
        </w:tc>
        <w:tc>
          <w:tcPr>
            <w:tcW w:w="1530" w:type="dxa"/>
          </w:tcPr>
          <w:p w:rsidR="00DD57FA" w:rsidRPr="00DD57FA" w:rsidRDefault="00DD57FA" w:rsidP="00DD57FA">
            <w:pPr>
              <w:keepNext/>
              <w:keepLines/>
              <w:widowControl w:val="0"/>
              <w:rPr>
                <w:b/>
                <w:sz w:val="24"/>
              </w:rPr>
            </w:pPr>
            <w:r w:rsidRPr="00DD57FA">
              <w:rPr>
                <w:b/>
                <w:sz w:val="24"/>
              </w:rPr>
              <w:t>Section</w:t>
            </w:r>
          </w:p>
        </w:tc>
      </w:tr>
      <w:tr w:rsidR="00DD57FA" w:rsidRPr="00DD57FA" w:rsidTr="009F32E6">
        <w:tc>
          <w:tcPr>
            <w:tcW w:w="6858" w:type="dxa"/>
          </w:tcPr>
          <w:p w:rsidR="00DD57FA" w:rsidRPr="00DD57FA" w:rsidRDefault="008A1906" w:rsidP="008A1906">
            <w:pPr>
              <w:widowControl w:val="0"/>
              <w:rPr>
                <w:sz w:val="24"/>
              </w:rPr>
            </w:pPr>
            <w:r w:rsidRPr="008A1906">
              <w:rPr>
                <w:bCs/>
                <w:kern w:val="32"/>
                <w:sz w:val="24"/>
                <w:szCs w:val="24"/>
              </w:rPr>
              <w:t>Paint for Pavement Marking</w:t>
            </w:r>
          </w:p>
        </w:tc>
        <w:tc>
          <w:tcPr>
            <w:tcW w:w="2070" w:type="dxa"/>
            <w:gridSpan w:val="2"/>
          </w:tcPr>
          <w:p w:rsidR="00DD57FA" w:rsidRPr="00DD57FA" w:rsidRDefault="008A1906" w:rsidP="00DD57FA">
            <w:pPr>
              <w:widowControl w:val="0"/>
              <w:rPr>
                <w:sz w:val="24"/>
                <w:szCs w:val="24"/>
              </w:rPr>
            </w:pPr>
            <w:r w:rsidRPr="008A1906">
              <w:rPr>
                <w:bCs/>
                <w:kern w:val="32"/>
                <w:sz w:val="24"/>
                <w:szCs w:val="24"/>
              </w:rPr>
              <w:t>1087</w:t>
            </w:r>
          </w:p>
        </w:tc>
      </w:tr>
    </w:tbl>
    <w:p w:rsidR="008A1906" w:rsidRDefault="008A1906" w:rsidP="008A1906">
      <w:pPr>
        <w:jc w:val="both"/>
        <w:rPr>
          <w:sz w:val="24"/>
          <w:szCs w:val="22"/>
        </w:rPr>
      </w:pPr>
    </w:p>
    <w:p w:rsidR="008A1906" w:rsidRPr="008A1906" w:rsidRDefault="008A1906" w:rsidP="008A1906">
      <w:pPr>
        <w:keepNext/>
        <w:keepLines/>
        <w:jc w:val="both"/>
        <w:outlineLvl w:val="0"/>
        <w:rPr>
          <w:b/>
          <w:bCs/>
          <w:kern w:val="32"/>
          <w:sz w:val="24"/>
          <w:szCs w:val="24"/>
        </w:rPr>
      </w:pPr>
      <w:r w:rsidRPr="008A1906">
        <w:rPr>
          <w:b/>
          <w:bCs/>
          <w:kern w:val="32"/>
          <w:sz w:val="24"/>
          <w:szCs w:val="24"/>
        </w:rPr>
        <w:t>Construction Method</w:t>
      </w:r>
    </w:p>
    <w:p w:rsidR="008A1906" w:rsidRPr="008A1906" w:rsidRDefault="008A1906" w:rsidP="008A1906">
      <w:pPr>
        <w:keepNext/>
        <w:keepLines/>
        <w:jc w:val="both"/>
        <w:outlineLvl w:val="0"/>
        <w:rPr>
          <w:bCs/>
          <w:kern w:val="32"/>
          <w:sz w:val="24"/>
          <w:szCs w:val="24"/>
        </w:rPr>
      </w:pPr>
    </w:p>
    <w:p w:rsidR="008A1906" w:rsidRPr="008A1906" w:rsidRDefault="008A1906" w:rsidP="008A1906">
      <w:pPr>
        <w:jc w:val="both"/>
        <w:outlineLvl w:val="0"/>
        <w:rPr>
          <w:bCs/>
          <w:kern w:val="32"/>
          <w:sz w:val="24"/>
          <w:szCs w:val="24"/>
        </w:rPr>
      </w:pPr>
      <w:r w:rsidRPr="008A1906">
        <w:rPr>
          <w:bCs/>
          <w:kern w:val="32"/>
          <w:sz w:val="24"/>
          <w:szCs w:val="24"/>
        </w:rPr>
        <w:t>Broom the roadway with a mechanical broom prior to application of the paint.</w:t>
      </w:r>
    </w:p>
    <w:p w:rsidR="008A1906" w:rsidRPr="008A1906" w:rsidRDefault="008A1906" w:rsidP="008A1906">
      <w:pPr>
        <w:jc w:val="both"/>
        <w:outlineLvl w:val="0"/>
        <w:rPr>
          <w:bCs/>
          <w:kern w:val="32"/>
          <w:sz w:val="24"/>
          <w:szCs w:val="24"/>
        </w:rPr>
      </w:pPr>
    </w:p>
    <w:p w:rsidR="008A1906" w:rsidRPr="008A1906" w:rsidRDefault="008A1906" w:rsidP="008A1906">
      <w:pPr>
        <w:jc w:val="both"/>
        <w:outlineLvl w:val="0"/>
        <w:rPr>
          <w:bCs/>
          <w:kern w:val="32"/>
          <w:sz w:val="24"/>
          <w:szCs w:val="24"/>
        </w:rPr>
      </w:pPr>
      <w:r w:rsidRPr="008A1906">
        <w:rPr>
          <w:bCs/>
          <w:kern w:val="32"/>
          <w:sz w:val="24"/>
          <w:szCs w:val="24"/>
        </w:rPr>
        <w:t xml:space="preserve">Retrace existing paint pavement markings with a single application in accordance with Section 1205 of the </w:t>
      </w:r>
      <w:r w:rsidRPr="008A1906">
        <w:rPr>
          <w:bCs/>
          <w:i/>
          <w:kern w:val="32"/>
          <w:sz w:val="24"/>
          <w:szCs w:val="24"/>
        </w:rPr>
        <w:t>Standard Specifications</w:t>
      </w:r>
    </w:p>
    <w:p w:rsidR="008A1906" w:rsidRPr="008A1906" w:rsidRDefault="008A1906" w:rsidP="008A1906">
      <w:pPr>
        <w:jc w:val="both"/>
        <w:outlineLvl w:val="0"/>
        <w:rPr>
          <w:bCs/>
          <w:kern w:val="32"/>
          <w:sz w:val="24"/>
          <w:szCs w:val="24"/>
        </w:rPr>
      </w:pPr>
    </w:p>
    <w:p w:rsidR="008A1906" w:rsidRPr="008A1906" w:rsidRDefault="008A1906" w:rsidP="008A1906">
      <w:pPr>
        <w:jc w:val="both"/>
        <w:outlineLvl w:val="0"/>
        <w:rPr>
          <w:bCs/>
          <w:kern w:val="32"/>
          <w:sz w:val="24"/>
          <w:szCs w:val="24"/>
        </w:rPr>
      </w:pPr>
      <w:r w:rsidRPr="008A1906">
        <w:rPr>
          <w:bCs/>
          <w:kern w:val="32"/>
          <w:sz w:val="24"/>
          <w:szCs w:val="24"/>
        </w:rPr>
        <w:t>Apply two applications of paint pavement marking on asphalt patched areas and resurfaced roads included in the summary of quantities described elsewhere in the proposal.</w:t>
      </w:r>
    </w:p>
    <w:p w:rsidR="008A1906" w:rsidRPr="008A1906" w:rsidRDefault="008A1906" w:rsidP="008A1906">
      <w:pPr>
        <w:jc w:val="both"/>
        <w:outlineLvl w:val="0"/>
        <w:rPr>
          <w:bCs/>
          <w:kern w:val="32"/>
          <w:sz w:val="24"/>
          <w:szCs w:val="24"/>
        </w:rPr>
      </w:pPr>
      <w:r w:rsidRPr="008A1906">
        <w:rPr>
          <w:bCs/>
          <w:kern w:val="32"/>
          <w:sz w:val="24"/>
          <w:szCs w:val="24"/>
        </w:rPr>
        <w:t>Follow the methods outlined.</w:t>
      </w:r>
    </w:p>
    <w:p w:rsidR="008A1906" w:rsidRPr="008A1906" w:rsidRDefault="008A1906" w:rsidP="008A1906">
      <w:pPr>
        <w:jc w:val="both"/>
        <w:outlineLvl w:val="0"/>
        <w:rPr>
          <w:bCs/>
          <w:kern w:val="32"/>
          <w:sz w:val="24"/>
          <w:szCs w:val="24"/>
        </w:rPr>
      </w:pPr>
    </w:p>
    <w:p w:rsidR="008A1906" w:rsidRPr="008A1906" w:rsidRDefault="008A1906" w:rsidP="008A1906">
      <w:pPr>
        <w:keepNext/>
        <w:keepLines/>
        <w:jc w:val="both"/>
        <w:outlineLvl w:val="0"/>
        <w:rPr>
          <w:b/>
          <w:bCs/>
          <w:kern w:val="32"/>
          <w:sz w:val="24"/>
          <w:szCs w:val="24"/>
        </w:rPr>
      </w:pPr>
      <w:r w:rsidRPr="008A1906">
        <w:rPr>
          <w:b/>
          <w:bCs/>
          <w:kern w:val="32"/>
          <w:sz w:val="24"/>
          <w:szCs w:val="24"/>
        </w:rPr>
        <w:t>Measurement and Payment</w:t>
      </w:r>
    </w:p>
    <w:p w:rsidR="008A1906" w:rsidRPr="008A1906" w:rsidRDefault="008A1906" w:rsidP="008A1906">
      <w:pPr>
        <w:keepNext/>
        <w:keepLines/>
        <w:jc w:val="both"/>
        <w:outlineLvl w:val="0"/>
        <w:rPr>
          <w:bCs/>
          <w:kern w:val="32"/>
          <w:sz w:val="24"/>
          <w:szCs w:val="24"/>
        </w:rPr>
      </w:pPr>
    </w:p>
    <w:p w:rsidR="008A1906" w:rsidRPr="008A1906" w:rsidRDefault="008A1906" w:rsidP="008A1906">
      <w:pPr>
        <w:jc w:val="both"/>
        <w:outlineLvl w:val="0"/>
        <w:rPr>
          <w:bCs/>
          <w:kern w:val="32"/>
          <w:sz w:val="24"/>
          <w:szCs w:val="24"/>
        </w:rPr>
      </w:pPr>
      <w:r w:rsidRPr="008A1906">
        <w:rPr>
          <w:bCs/>
          <w:i/>
          <w:kern w:val="32"/>
          <w:sz w:val="24"/>
          <w:szCs w:val="24"/>
        </w:rPr>
        <w:t xml:space="preserve">Retrace Paint Pavement Lines </w:t>
      </w:r>
      <w:r w:rsidRPr="008A1906">
        <w:rPr>
          <w:bCs/>
          <w:kern w:val="32"/>
          <w:sz w:val="24"/>
          <w:szCs w:val="24"/>
        </w:rPr>
        <w:t>will be measured and paid as the actual number of linear feet of pavement marking lines that have been satisfactorily placed and accepted by the Engineer per application.  The quantity of solid lines will be the summation of the linear feet of solid line measured end-to-end of the line.  The quantity of skip or broken lines will be the summation of the linear feet derived by multiplying the nominal length of a line by the number of markin</w:t>
      </w:r>
      <w:r>
        <w:rPr>
          <w:bCs/>
          <w:kern w:val="32"/>
          <w:sz w:val="24"/>
          <w:szCs w:val="24"/>
        </w:rPr>
        <w:t>g lines satisfactorily placed.</w:t>
      </w:r>
    </w:p>
    <w:p w:rsidR="008A1906" w:rsidRPr="008A1906" w:rsidRDefault="008A1906" w:rsidP="008A1906">
      <w:pPr>
        <w:jc w:val="both"/>
        <w:outlineLvl w:val="0"/>
        <w:rPr>
          <w:bCs/>
          <w:kern w:val="32"/>
          <w:sz w:val="24"/>
          <w:szCs w:val="24"/>
        </w:rPr>
      </w:pPr>
    </w:p>
    <w:p w:rsidR="00FA0975" w:rsidRPr="00FA0975" w:rsidRDefault="00FA0975" w:rsidP="00FA0975">
      <w:pPr>
        <w:keepNext/>
        <w:keepLines/>
        <w:jc w:val="both"/>
        <w:rPr>
          <w:sz w:val="24"/>
        </w:rPr>
      </w:pPr>
      <w:r w:rsidRPr="00FA0975">
        <w:rPr>
          <w:sz w:val="24"/>
        </w:rPr>
        <w:t>Payment will be made under:</w:t>
      </w:r>
    </w:p>
    <w:p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rsidTr="00C44303">
        <w:tc>
          <w:tcPr>
            <w:tcW w:w="6750" w:type="dxa"/>
          </w:tcPr>
          <w:p w:rsidR="00FA0975" w:rsidRPr="00FA0975" w:rsidRDefault="00FA0975" w:rsidP="00FA0975">
            <w:pPr>
              <w:keepNext/>
              <w:keepLines/>
              <w:jc w:val="both"/>
              <w:rPr>
                <w:b/>
                <w:sz w:val="24"/>
              </w:rPr>
            </w:pPr>
            <w:r w:rsidRPr="00FA0975">
              <w:rPr>
                <w:b/>
                <w:sz w:val="24"/>
              </w:rPr>
              <w:t>Pay Item</w:t>
            </w:r>
          </w:p>
        </w:tc>
        <w:tc>
          <w:tcPr>
            <w:tcW w:w="2700" w:type="dxa"/>
          </w:tcPr>
          <w:p w:rsidR="00FA0975" w:rsidRPr="00FA0975" w:rsidRDefault="00FA0975" w:rsidP="00FA0975">
            <w:pPr>
              <w:keepNext/>
              <w:keepLines/>
              <w:rPr>
                <w:b/>
                <w:sz w:val="24"/>
              </w:rPr>
            </w:pPr>
            <w:r w:rsidRPr="00FA0975">
              <w:rPr>
                <w:b/>
                <w:sz w:val="24"/>
              </w:rPr>
              <w:t>Pay Unit</w:t>
            </w:r>
          </w:p>
        </w:tc>
      </w:tr>
      <w:tr w:rsidR="00FA0975" w:rsidRPr="00FA0975" w:rsidTr="00C44303">
        <w:tc>
          <w:tcPr>
            <w:tcW w:w="6750" w:type="dxa"/>
          </w:tcPr>
          <w:p w:rsidR="00FA0975" w:rsidRPr="00FA0975" w:rsidRDefault="008A1906" w:rsidP="00FA0975">
            <w:pPr>
              <w:keepLines/>
              <w:rPr>
                <w:sz w:val="24"/>
              </w:rPr>
            </w:pPr>
            <w:r w:rsidRPr="008A1906">
              <w:rPr>
                <w:bCs/>
                <w:kern w:val="32"/>
                <w:sz w:val="24"/>
                <w:szCs w:val="24"/>
              </w:rPr>
              <w:t>Retrace Paint Pavement Line</w:t>
            </w:r>
          </w:p>
        </w:tc>
        <w:tc>
          <w:tcPr>
            <w:tcW w:w="2700" w:type="dxa"/>
          </w:tcPr>
          <w:p w:rsidR="00FA0975" w:rsidRPr="00FA0975" w:rsidRDefault="008A1906" w:rsidP="00FA0975">
            <w:pPr>
              <w:keepNext/>
              <w:keepLines/>
              <w:rPr>
                <w:sz w:val="24"/>
              </w:rPr>
            </w:pPr>
            <w:r w:rsidRPr="008A1906">
              <w:rPr>
                <w:bCs/>
                <w:kern w:val="32"/>
                <w:sz w:val="24"/>
                <w:szCs w:val="24"/>
              </w:rPr>
              <w:t>Linear Foot</w:t>
            </w:r>
          </w:p>
        </w:tc>
      </w:tr>
    </w:tbl>
    <w:p w:rsidR="00FA0975" w:rsidRPr="00FA0975" w:rsidRDefault="00FA0975" w:rsidP="00FA0975">
      <w:pPr>
        <w:jc w:val="both"/>
        <w:rPr>
          <w:sz w:val="24"/>
        </w:rPr>
      </w:pPr>
    </w:p>
    <w:sectPr w:rsidR="00FA0975" w:rsidRPr="00FA0975">
      <w:headerReference w:type="default" r:id="rId7"/>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A3F" w:rsidRDefault="00F52A3F">
      <w:r>
        <w:separator/>
      </w:r>
    </w:p>
  </w:endnote>
  <w:endnote w:type="continuationSeparator" w:id="0">
    <w:p w:rsidR="00F52A3F" w:rsidRDefault="00F52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A3F" w:rsidRDefault="00F52A3F">
      <w:r>
        <w:separator/>
      </w:r>
    </w:p>
  </w:footnote>
  <w:footnote w:type="continuationSeparator" w:id="0">
    <w:p w:rsidR="00F52A3F" w:rsidRDefault="00F52A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81284"/>
    <w:rsid w:val="000A0AD1"/>
    <w:rsid w:val="000A1F1F"/>
    <w:rsid w:val="000A4EDB"/>
    <w:rsid w:val="0010672F"/>
    <w:rsid w:val="00192B1C"/>
    <w:rsid w:val="001A00E7"/>
    <w:rsid w:val="001D0924"/>
    <w:rsid w:val="001D0FF1"/>
    <w:rsid w:val="001F7496"/>
    <w:rsid w:val="00257C6E"/>
    <w:rsid w:val="0026701A"/>
    <w:rsid w:val="002777A8"/>
    <w:rsid w:val="002F52D1"/>
    <w:rsid w:val="002F7FE1"/>
    <w:rsid w:val="0035474F"/>
    <w:rsid w:val="00360DFE"/>
    <w:rsid w:val="003824AF"/>
    <w:rsid w:val="003D50AA"/>
    <w:rsid w:val="004035EA"/>
    <w:rsid w:val="00476AB7"/>
    <w:rsid w:val="005662D8"/>
    <w:rsid w:val="00597BCE"/>
    <w:rsid w:val="005C116E"/>
    <w:rsid w:val="005E6611"/>
    <w:rsid w:val="0063563C"/>
    <w:rsid w:val="00664B87"/>
    <w:rsid w:val="00683FFA"/>
    <w:rsid w:val="006A33DB"/>
    <w:rsid w:val="006B680D"/>
    <w:rsid w:val="006C6280"/>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A1906"/>
    <w:rsid w:val="008B4519"/>
    <w:rsid w:val="008B691C"/>
    <w:rsid w:val="008D1C92"/>
    <w:rsid w:val="009140F3"/>
    <w:rsid w:val="00933BC2"/>
    <w:rsid w:val="009536BD"/>
    <w:rsid w:val="009B590B"/>
    <w:rsid w:val="009F32E6"/>
    <w:rsid w:val="00A10045"/>
    <w:rsid w:val="00A11057"/>
    <w:rsid w:val="00A92AD8"/>
    <w:rsid w:val="00AA64C6"/>
    <w:rsid w:val="00B0072A"/>
    <w:rsid w:val="00B12057"/>
    <w:rsid w:val="00C55039"/>
    <w:rsid w:val="00C61079"/>
    <w:rsid w:val="00C81338"/>
    <w:rsid w:val="00C81468"/>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A2707F4-041D-4226-9ED2-5808D5E23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ef604a7-ebc4-47af-96e9-7f1ad444f50a" ContentTypeId="0x0101" PreviousValue="false"/>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Let_x0020_Date xmlns="784a3e5a-d042-400c-82be-d2d1c9c2e623">2014-02</Let_x0020_Date>
    <Provision xmlns="784a3e5a-d042-400c-82be-d2d1c9c2e623">Retracing Paint Pavement Line</Provision>
    <_dlc_DocId xmlns="16f00c2e-ac5c-418b-9f13-a0771dbd417d">CONNECT-483-108</_dlc_DocId>
    <No_x002e_ xmlns="784a3e5a-d042-400c-82be-d2d1c9c2e623">SPD 12</No_x002e_>
    <_dlc_DocIdUrl xmlns="16f00c2e-ac5c-418b-9f13-a0771dbd417d">
      <Url>https://connect.ncdot.gov/resources/Specifications/_layouts/15/DocIdRedir.aspx?ID=CONNECT-483-108</Url>
      <Description>CONNECT-483-108</Description>
    </_dlc_DocIdUrl>
    <Provision_x0020_Number xmlns="784a3e5a-d042-400c-82be-d2d1c9c2e623" xsi:nil="true"/>
    <URL xmlns="http://schemas.microsoft.com/sharepoint/v3">
      <Url xsi:nil="true"/>
      <Description xsi:nil="true"/>
    </URL>
    <Provision_x0020_Year xmlns="784a3e5a-d042-400c-82be-d2d1c9c2e623">2018 Standard Specifications</Provision_x0020_Yea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C6D0D4-4C07-4B9C-84BF-363F1F74456C}"/>
</file>

<file path=customXml/itemProps2.xml><?xml version="1.0" encoding="utf-8"?>
<ds:datastoreItem xmlns:ds="http://schemas.openxmlformats.org/officeDocument/2006/customXml" ds:itemID="{F33809E5-393B-4649-BC20-2874DA5847BD}"/>
</file>

<file path=customXml/itemProps3.xml><?xml version="1.0" encoding="utf-8"?>
<ds:datastoreItem xmlns:ds="http://schemas.openxmlformats.org/officeDocument/2006/customXml" ds:itemID="{8A411B24-9958-47F0-90B7-ED009C6C744D}"/>
</file>

<file path=customXml/itemProps4.xml><?xml version="1.0" encoding="utf-8"?>
<ds:datastoreItem xmlns:ds="http://schemas.openxmlformats.org/officeDocument/2006/customXml" ds:itemID="{4D0FA479-EC27-4569-88DE-477CE31E26B6}"/>
</file>

<file path=customXml/itemProps5.xml><?xml version="1.0" encoding="utf-8"?>
<ds:datastoreItem xmlns:ds="http://schemas.openxmlformats.org/officeDocument/2006/customXml" ds:itemID="{FFC92744-A8B9-4ADC-B7CF-B32FAF29649F}"/>
</file>

<file path=customXml/itemProps6.xml><?xml version="1.0" encoding="utf-8"?>
<ds:datastoreItem xmlns:ds="http://schemas.openxmlformats.org/officeDocument/2006/customXml" ds:itemID="{B26758FD-EE05-46CF-9265-C3A5E36254AD}"/>
</file>

<file path=docProps/app.xml><?xml version="1.0" encoding="utf-8"?>
<Properties xmlns="http://schemas.openxmlformats.org/officeDocument/2006/extended-properties" xmlns:vt="http://schemas.openxmlformats.org/officeDocument/2006/docPropsVTypes">
  <Template>Normal</Template>
  <TotalTime>6</TotalTime>
  <Pages>1</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GENERAL DECISION NC020010 03/01/02 NC10</vt:lpstr>
    </vt:vector>
  </TitlesOfParts>
  <Company>NCDOT</Company>
  <LinksUpToDate>false</LinksUpToDate>
  <CharactersWithSpaces>1391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Roskam</dc:creator>
  <cp:lastModifiedBy>Canales, Theresa A</cp:lastModifiedBy>
  <cp:revision>4</cp:revision>
  <cp:lastPrinted>2012-01-09T21:39:00Z</cp:lastPrinted>
  <dcterms:created xsi:type="dcterms:W3CDTF">2014-02-19T20:37:00Z</dcterms:created>
  <dcterms:modified xsi:type="dcterms:W3CDTF">2017-11-15T15:20:00Z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10800</vt:r8>
  </property>
  <property fmtid="{D5CDD505-2E9C-101B-9397-08002B2CF9AE}" pid="3" name="_dlc_DocIdItemGuid">
    <vt:lpwstr>d2fcff2d-b0cb-4f58-b0ad-c5fb9257b77b</vt:lpwstr>
  </property>
  <property fmtid="{D5CDD505-2E9C-101B-9397-08002B2CF9AE}" pid="5" name="ContentTypeId">
    <vt:lpwstr>0x010100B87C9378A4E4F943AD77D3B768D40520</vt:lpwstr>
  </property>
</Properties>
</file>